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48697" cy="10099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697" cy="100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Title"/>
      </w:pPr>
      <w:r>
        <w:rPr/>
        <w:t>Eligibility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Committee</w:t>
      </w:r>
    </w:p>
    <w:p>
      <w:pPr>
        <w:pStyle w:val="BodyText"/>
        <w:spacing w:before="9"/>
        <w:rPr>
          <w:sz w:val="42"/>
        </w:rPr>
      </w:pPr>
    </w:p>
    <w:p>
      <w:pPr>
        <w:pStyle w:val="BodyText"/>
        <w:ind w:left="518" w:right="578" w:hanging="1"/>
      </w:pPr>
      <w:r>
        <w:rPr/>
        <w:t>In accordance with our rules the following applies in relation to eligibility</w:t>
      </w:r>
      <w:r>
        <w:rPr>
          <w:spacing w:val="-1"/>
        </w:rPr>
        <w:t> </w:t>
      </w:r>
      <w:r>
        <w:rPr/>
        <w:t>for the </w:t>
      </w:r>
      <w:r>
        <w:rPr>
          <w:spacing w:val="-2"/>
        </w:rPr>
        <w:t>Committee: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Rule</w:t>
      </w:r>
      <w:r>
        <w:rPr>
          <w:spacing w:val="-7"/>
        </w:rPr>
        <w:t> </w:t>
      </w:r>
      <w:r>
        <w:rPr>
          <w:spacing w:val="-4"/>
        </w:rPr>
        <w:t>34.4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518" w:right="525"/>
      </w:pPr>
      <w:r>
        <w:rPr/>
        <w:t>An</w:t>
      </w:r>
      <w:r>
        <w:rPr>
          <w:spacing w:val="-4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close</w:t>
      </w:r>
      <w:r>
        <w:rPr>
          <w:spacing w:val="-4"/>
        </w:rPr>
        <w:t> </w:t>
      </w:r>
      <w:r>
        <w:rPr/>
        <w:t>relative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 employee, may not be a Committee Member.</w:t>
      </w:r>
    </w:p>
    <w:p>
      <w:pPr>
        <w:pStyle w:val="Heading1"/>
        <w:spacing w:before="227"/>
      </w:pPr>
      <w:r>
        <w:rPr/>
        <w:t>Rule</w:t>
      </w:r>
      <w:r>
        <w:rPr>
          <w:spacing w:val="-7"/>
        </w:rPr>
        <w:t> </w:t>
      </w:r>
      <w:r>
        <w:rPr>
          <w:spacing w:val="-5"/>
        </w:rPr>
        <w:t>40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1238" w:val="left" w:leader="none"/>
        </w:tabs>
        <w:spacing w:before="1"/>
        <w:ind w:left="1238" w:right="578" w:hanging="721"/>
      </w:pPr>
      <w:r>
        <w:rPr>
          <w:spacing w:val="-4"/>
        </w:rPr>
        <w:t>40.1</w:t>
      </w:r>
      <w:r>
        <w:rPr/>
        <w:tab/>
        <w:t>A person will not be eligible to be a Committee Member and cannot be appointed or elected as</w:t>
      </w:r>
      <w:r>
        <w:rPr>
          <w:spacing w:val="40"/>
        </w:rPr>
        <w:t> </w:t>
      </w:r>
      <w:r>
        <w:rPr/>
        <w:t>such if:-</w:t>
      </w:r>
    </w:p>
    <w:p>
      <w:pPr>
        <w:pStyle w:val="BodyText"/>
        <w:spacing w:before="10"/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8727"/>
      </w:tblGrid>
      <w:tr>
        <w:trPr>
          <w:trHeight w:val="891" w:hRule="atLeast"/>
        </w:trPr>
        <w:tc>
          <w:tcPr>
            <w:tcW w:w="950" w:type="dxa"/>
          </w:tcPr>
          <w:p>
            <w:pPr>
              <w:pStyle w:val="TableParagraph"/>
              <w:spacing w:line="290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40.1.1</w:t>
            </w:r>
          </w:p>
        </w:tc>
        <w:tc>
          <w:tcPr>
            <w:tcW w:w="8727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he/she is an undischarged bankrupt, has granted a trust deed which has not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been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discharged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or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current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Debt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Payment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Plan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under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Debt</w:t>
            </w:r>
          </w:p>
          <w:p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Arrangement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Scheme;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5"/>
                <w:sz w:val="26"/>
              </w:rPr>
              <w:t>or</w:t>
            </w:r>
          </w:p>
        </w:tc>
      </w:tr>
      <w:tr>
        <w:trPr>
          <w:trHeight w:val="598" w:hRule="atLeast"/>
        </w:trPr>
        <w:tc>
          <w:tcPr>
            <w:tcW w:w="950" w:type="dxa"/>
          </w:tcPr>
          <w:p>
            <w:pPr>
              <w:pStyle w:val="TableParagraph"/>
              <w:spacing w:line="29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40.1.2</w:t>
            </w:r>
          </w:p>
        </w:tc>
        <w:tc>
          <w:tcPr>
            <w:tcW w:w="8727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he/she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has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been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convicted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an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offence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involving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dishonesty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which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is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5"/>
                <w:sz w:val="26"/>
              </w:rPr>
              <w:t>not</w:t>
            </w:r>
          </w:p>
          <w:p>
            <w:pPr>
              <w:pStyle w:val="TableParagraph"/>
              <w:spacing w:line="284" w:lineRule="exact" w:before="1"/>
              <w:rPr>
                <w:sz w:val="26"/>
              </w:rPr>
            </w:pPr>
            <w:r>
              <w:rPr>
                <w:sz w:val="26"/>
              </w:rPr>
              <w:t>spent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by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virtue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Rehabilitation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Offenders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Act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1974;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5"/>
                <w:sz w:val="26"/>
              </w:rPr>
              <w:t>or</w:t>
            </w:r>
          </w:p>
        </w:tc>
      </w:tr>
      <w:tr>
        <w:trPr>
          <w:trHeight w:val="597" w:hRule="atLeast"/>
        </w:trPr>
        <w:tc>
          <w:tcPr>
            <w:tcW w:w="950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40.1.3</w:t>
            </w:r>
          </w:p>
        </w:tc>
        <w:tc>
          <w:tcPr>
            <w:tcW w:w="8727" w:type="dxa"/>
          </w:tcPr>
          <w:p>
            <w:pPr>
              <w:pStyle w:val="TableParagraph"/>
              <w:spacing w:line="298" w:lineRule="exact"/>
              <w:ind w:right="115"/>
              <w:rPr>
                <w:sz w:val="26"/>
              </w:rPr>
            </w:pPr>
            <w:r>
              <w:rPr>
                <w:sz w:val="26"/>
              </w:rPr>
              <w:t>he/she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party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any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legal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proceedings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any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Court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Law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by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or against the Association; or</w:t>
            </w:r>
          </w:p>
        </w:tc>
      </w:tr>
      <w:tr>
        <w:trPr>
          <w:trHeight w:val="597" w:hRule="atLeast"/>
        </w:trPr>
        <w:tc>
          <w:tcPr>
            <w:tcW w:w="950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40.1.4</w:t>
            </w:r>
          </w:p>
        </w:tc>
        <w:tc>
          <w:tcPr>
            <w:tcW w:w="8727" w:type="dxa"/>
          </w:tcPr>
          <w:p>
            <w:pPr>
              <w:pStyle w:val="TableParagraph"/>
              <w:spacing w:line="298" w:lineRule="exact"/>
              <w:ind w:right="115"/>
              <w:rPr>
                <w:sz w:val="26"/>
              </w:rPr>
            </w:pPr>
            <w:r>
              <w:rPr>
                <w:sz w:val="26"/>
              </w:rPr>
              <w:t>he/she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or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will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unable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attend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Committee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Meetings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for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period of 12 months; or</w:t>
            </w:r>
          </w:p>
        </w:tc>
      </w:tr>
      <w:tr>
        <w:trPr>
          <w:trHeight w:val="597" w:hRule="atLeast"/>
        </w:trPr>
        <w:tc>
          <w:tcPr>
            <w:tcW w:w="950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40.1.5</w:t>
            </w:r>
          </w:p>
        </w:tc>
        <w:tc>
          <w:tcPr>
            <w:tcW w:w="8727" w:type="dxa"/>
          </w:tcPr>
          <w:p>
            <w:pPr>
              <w:pStyle w:val="TableParagraph"/>
              <w:spacing w:line="298" w:lineRule="exact"/>
              <w:ind w:right="115"/>
              <w:rPr>
                <w:sz w:val="26"/>
              </w:rPr>
            </w:pPr>
            <w:r>
              <w:rPr>
                <w:sz w:val="26"/>
              </w:rPr>
              <w:t>he/she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has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been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removed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from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Committee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another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registered social landlord within the previous five years; or</w:t>
            </w:r>
          </w:p>
        </w:tc>
      </w:tr>
      <w:tr>
        <w:trPr>
          <w:trHeight w:val="1495" w:hRule="atLeast"/>
        </w:trPr>
        <w:tc>
          <w:tcPr>
            <w:tcW w:w="950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40.1.6</w:t>
            </w:r>
          </w:p>
        </w:tc>
        <w:tc>
          <w:tcPr>
            <w:tcW w:w="8727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he/she has resigned from the Committee in the previous five years in circumstances where the resignation was submitted after the date of his/her receipt of notice of a special committee meeting convened to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consider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resolution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his/her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removal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from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Committee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terms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 Rule 41.5; or</w:t>
            </w:r>
          </w:p>
        </w:tc>
      </w:tr>
      <w:tr>
        <w:trPr>
          <w:trHeight w:val="597" w:hRule="atLeast"/>
        </w:trPr>
        <w:tc>
          <w:tcPr>
            <w:tcW w:w="950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40.1.7</w:t>
            </w:r>
          </w:p>
        </w:tc>
        <w:tc>
          <w:tcPr>
            <w:tcW w:w="8727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he/she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has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been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removed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from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Committee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terms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Rules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41.4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5"/>
                <w:sz w:val="26"/>
              </w:rPr>
              <w:t>or</w:t>
            </w:r>
          </w:p>
          <w:p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41.5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within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previous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five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years;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5"/>
                <w:sz w:val="26"/>
              </w:rPr>
              <w:t>or</w:t>
            </w:r>
          </w:p>
        </w:tc>
      </w:tr>
      <w:tr>
        <w:trPr>
          <w:trHeight w:val="892" w:hRule="atLeast"/>
        </w:trPr>
        <w:tc>
          <w:tcPr>
            <w:tcW w:w="950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40.1.8</w:t>
            </w:r>
          </w:p>
        </w:tc>
        <w:tc>
          <w:tcPr>
            <w:tcW w:w="8727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he/she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has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been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removed,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disqualified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or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suspended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from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position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5"/>
                <w:sz w:val="26"/>
              </w:rPr>
              <w:t>of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management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under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provisions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Law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Reform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(Miscellaneous Provisions) (Scotland) Act 1990; or</w:t>
            </w:r>
          </w:p>
        </w:tc>
      </w:tr>
    </w:tbl>
    <w:p>
      <w:pPr>
        <w:spacing w:after="0" w:line="298" w:lineRule="exact"/>
        <w:rPr>
          <w:sz w:val="26"/>
        </w:rPr>
        <w:sectPr>
          <w:type w:val="continuous"/>
          <w:pgSz w:w="11910" w:h="16840"/>
          <w:pgMar w:top="1000" w:bottom="280" w:left="900" w:right="84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8670"/>
      </w:tblGrid>
      <w:tr>
        <w:trPr>
          <w:trHeight w:val="2087" w:hRule="atLeast"/>
        </w:trPr>
        <w:tc>
          <w:tcPr>
            <w:tcW w:w="1022" w:type="dxa"/>
          </w:tcPr>
          <w:p>
            <w:pPr>
              <w:pStyle w:val="TableParagraph"/>
              <w:spacing w:line="290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40.1.9</w:t>
            </w:r>
          </w:p>
        </w:tc>
        <w:tc>
          <w:tcPr>
            <w:tcW w:w="8670" w:type="dxa"/>
          </w:tcPr>
          <w:p>
            <w:pPr>
              <w:pStyle w:val="TableParagraph"/>
              <w:spacing w:line="240" w:lineRule="auto"/>
              <w:ind w:left="107" w:right="48"/>
              <w:rPr>
                <w:sz w:val="26"/>
              </w:rPr>
            </w:pPr>
            <w:r>
              <w:rPr>
                <w:sz w:val="26"/>
              </w:rPr>
              <w:t>a disqualification order or disqualification undertaking has been made against that person under the Company Directors Disqualification Act 1986 or the Company Directors Disqualification (Northern Ireland) Order 2002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(which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relate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power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Court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prevent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someone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from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being a director, liquidator or administrator of a company or a receiver or manager of company property or being involved in the promotion,</w:t>
            </w:r>
          </w:p>
          <w:p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formation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or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management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company);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5"/>
                <w:sz w:val="26"/>
              </w:rPr>
              <w:t>or</w:t>
            </w:r>
          </w:p>
        </w:tc>
      </w:tr>
      <w:tr>
        <w:trPr>
          <w:trHeight w:val="1192" w:hRule="atLeast"/>
        </w:trPr>
        <w:tc>
          <w:tcPr>
            <w:tcW w:w="1022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40.1.10</w:t>
            </w:r>
          </w:p>
        </w:tc>
        <w:tc>
          <w:tcPr>
            <w:tcW w:w="8670" w:type="dxa"/>
          </w:tcPr>
          <w:p>
            <w:pPr>
              <w:pStyle w:val="TableParagraph"/>
              <w:spacing w:line="240" w:lineRule="auto"/>
              <w:ind w:left="107" w:right="48"/>
              <w:rPr>
                <w:sz w:val="26"/>
              </w:rPr>
            </w:pPr>
            <w:r>
              <w:rPr>
                <w:sz w:val="26"/>
              </w:rPr>
              <w:t>his/her nomination for election to the Committee has been rejected in accordance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with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Rule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37.3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during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period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between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return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the completed nomination form and the commencement of the relevant</w:t>
            </w:r>
          </w:p>
          <w:p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Annual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General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Meeting.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spacing w:before="91"/>
      </w:pPr>
      <w:r>
        <w:rPr>
          <w:spacing w:val="-2"/>
        </w:rPr>
        <w:t>Declaration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518" w:right="578"/>
      </w:pPr>
      <w:r>
        <w:rPr/>
        <w:t>Having read and understood the above rules I can confirm that I am eligible to join the Committee.</w:t>
      </w:r>
    </w:p>
    <w:p>
      <w:pPr>
        <w:pStyle w:val="BodyText"/>
      </w:pPr>
    </w:p>
    <w:p>
      <w:pPr>
        <w:pStyle w:val="BodyText"/>
        <w:tabs>
          <w:tab w:pos="4838" w:val="left" w:leader="none"/>
        </w:tabs>
        <w:ind w:left="518"/>
      </w:pPr>
      <w:r>
        <w:rPr>
          <w:spacing w:val="-2"/>
        </w:rPr>
        <w:t>Name:</w:t>
      </w:r>
      <w:r>
        <w:rPr/>
        <w:tab/>
      </w:r>
      <w:r>
        <w:rPr>
          <w:spacing w:val="-2"/>
        </w:rPr>
        <w:t>Address: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838" w:val="left" w:leader="none"/>
        </w:tabs>
        <w:ind w:left="518"/>
      </w:pPr>
      <w:r>
        <w:rPr>
          <w:spacing w:val="-2"/>
        </w:rPr>
        <w:t>Signature:</w:t>
      </w:r>
      <w:r>
        <w:rPr/>
        <w:tab/>
      </w:r>
      <w:r>
        <w:rPr>
          <w:spacing w:val="-4"/>
        </w:rPr>
        <w:t>Date:</w:t>
      </w:r>
    </w:p>
    <w:sectPr>
      <w:pgSz w:w="11910" w:h="16840"/>
      <w:pgMar w:top="1380" w:bottom="280" w:left="9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18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115" w:right="317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95" w:lineRule="exact"/>
      <w:ind w:left="18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Mogan</dc:creator>
  <dc:description/>
  <dcterms:created xsi:type="dcterms:W3CDTF">2022-10-03T15:42:37Z</dcterms:created>
  <dcterms:modified xsi:type="dcterms:W3CDTF">2022-10-03T15:42:37Z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2022-10-03T00:00:00Z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D:20211007133924</vt:lpwstr>
  </property>
</Properties>
</file>